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휴가신청서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결재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소속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휴가 구분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휴가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신청·품의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내용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금액/기한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사용 일수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신청 사유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업무 인계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비상 연락처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사유·기대효과·기타 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